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38" w:rsidRDefault="003A46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20438" w:rsidRDefault="00420438">
      <w:pPr>
        <w:spacing w:after="0"/>
        <w:rPr>
          <w:rFonts w:ascii="Times New Roman" w:hAnsi="Times New Roman" w:cs="Times New Roman"/>
          <w:sz w:val="28"/>
        </w:rPr>
      </w:pPr>
    </w:p>
    <w:p w:rsidR="00420438" w:rsidRDefault="0042043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0438" w:rsidRDefault="0042043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20438" w:rsidRDefault="003A468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420438" w:rsidRDefault="003A46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Охранные зоны объектов электросетевого хозяйства в ЕГРН.</w:t>
      </w:r>
    </w:p>
    <w:p w:rsidR="00420438" w:rsidRDefault="003A46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необходимо 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420438" w:rsidRDefault="003A468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определения возможности использования земли для строительства дома, здания или иного </w:t>
      </w:r>
      <w:r>
        <w:rPr>
          <w:rFonts w:ascii="Times New Roman" w:hAnsi="Times New Roman" w:cs="Times New Roman"/>
          <w:bCs/>
          <w:sz w:val="28"/>
        </w:rPr>
        <w:t>сооружения одной из важных составляющих является информация о зонах с особыми условиями использования территорий и об охранных зонах объектов электросетевого хозяйства в частности.</w:t>
      </w:r>
    </w:p>
    <w:p w:rsidR="00420438" w:rsidRDefault="003A468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Охранная зона объекта электросетевого хозяйства - это зона безопасной экспл</w:t>
      </w:r>
      <w:r>
        <w:rPr>
          <w:rFonts w:ascii="Times New Roman" w:hAnsi="Times New Roman" w:cs="Times New Roman"/>
          <w:bCs/>
          <w:sz w:val="28"/>
        </w:rPr>
        <w:t>уатации, сохранности и надежности работы электрических сетей, их эксплуатации и исключения возможности повреждения линий электропередачи и иных объектов электросетевого хозяйства, а также предотвращения несчастных случаев от воздействия электрического тока</w:t>
      </w:r>
      <w:r>
        <w:rPr>
          <w:rFonts w:ascii="Times New Roman" w:hAnsi="Times New Roman" w:cs="Times New Roman"/>
          <w:bCs/>
          <w:sz w:val="28"/>
        </w:rPr>
        <w:t>.</w:t>
      </w:r>
    </w:p>
    <w:p w:rsidR="00420438" w:rsidRDefault="003A468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настоящий момент в Едином государственном реестре недвижимости (ЕГРН) содержатся сведения более чем о 46700 охранных зонах объектов электросетевого хозяйства, расположенных на территории Краснодарского края.  Информация о них отображается на </w:t>
      </w:r>
      <w:hyperlink r:id="rId8" w:anchor="/search/65.64951699999888,122.73014399999792/4/@5w3tqxnc7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Публичной кадастровой карте</w:t>
        </w:r>
      </w:hyperlink>
      <w:r>
        <w:rPr>
          <w:rFonts w:ascii="Times New Roman" w:hAnsi="Times New Roman" w:cs="Times New Roman"/>
          <w:bCs/>
          <w:sz w:val="28"/>
        </w:rPr>
        <w:t xml:space="preserve"> на </w:t>
      </w:r>
      <w:hyperlink r:id="rId9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сайте Росреестра</w:t>
        </w:r>
      </w:hyperlink>
      <w:r>
        <w:rPr>
          <w:rFonts w:ascii="Times New Roman" w:hAnsi="Times New Roman" w:cs="Times New Roman"/>
          <w:bCs/>
          <w:sz w:val="28"/>
        </w:rPr>
        <w:t>. Однако необходимо понимать, что процесс внесения таких сведений в ЕГР</w:t>
      </w:r>
      <w:r>
        <w:rPr>
          <w:rFonts w:ascii="Times New Roman" w:hAnsi="Times New Roman" w:cs="Times New Roman"/>
          <w:bCs/>
          <w:sz w:val="28"/>
        </w:rPr>
        <w:t>Н происходит регулярно и существует еще большое количество объектов электросетевого хозяйства, в отношении которых границы охранных зон еще только предстоит внести. Поэтому приобретая земельный участок, рекомендуем наряду с использованием сведений ЕГРН про</w:t>
      </w:r>
      <w:r>
        <w:rPr>
          <w:rFonts w:ascii="Times New Roman" w:hAnsi="Times New Roman" w:cs="Times New Roman"/>
          <w:bCs/>
          <w:sz w:val="28"/>
        </w:rPr>
        <w:t>водить визуальную проверку территории на предмет наличия на ней объектов электросетевого хозяйства.</w:t>
      </w:r>
    </w:p>
    <w:p w:rsidR="00420438" w:rsidRDefault="003A468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Провести визуальную проверку можно на Публичной кадастровой карте, где существует онлайн-сервис </w:t>
      </w:r>
      <w:hyperlink r:id="rId10" w:anchor="/building/65.64951699999888,122.73014399999792/4/@5w3tqxnc7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«Земля для стройки»</w:t>
        </w:r>
      </w:hyperlink>
      <w:r>
        <w:rPr>
          <w:rFonts w:ascii="Times New Roman" w:hAnsi="Times New Roman" w:cs="Times New Roman"/>
          <w:bCs/>
          <w:sz w:val="28"/>
        </w:rPr>
        <w:t xml:space="preserve">, запущенный Росреестром. С помощью карты в режиме онлайн любой желающий (инвестор, застройщик или </w:t>
      </w:r>
      <w:r>
        <w:rPr>
          <w:rFonts w:ascii="Times New Roman" w:hAnsi="Times New Roman" w:cs="Times New Roman"/>
          <w:bCs/>
          <w:sz w:val="28"/>
        </w:rPr>
        <w:lastRenderedPageBreak/>
        <w:t>гражданин) может выбрать понравивши</w:t>
      </w:r>
      <w:r>
        <w:rPr>
          <w:rFonts w:ascii="Times New Roman" w:hAnsi="Times New Roman" w:cs="Times New Roman"/>
          <w:bCs/>
          <w:sz w:val="28"/>
        </w:rPr>
        <w:t xml:space="preserve">йся участок и проверить его на пригодность для жилищного строительства. Данный сервис позволяет упростить процедуру по поиску участков пригодных для строительства без ограничений и обременений. </w:t>
      </w:r>
    </w:p>
    <w:p w:rsidR="00420438" w:rsidRDefault="003A468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Порядок установления охранных зон объектов электросетевого хо</w:t>
      </w:r>
      <w:r>
        <w:rPr>
          <w:rFonts w:ascii="Times New Roman" w:hAnsi="Times New Roman" w:cs="Times New Roman"/>
          <w:bCs/>
          <w:sz w:val="28"/>
        </w:rPr>
        <w:t>зяйства и использование территорий, находящихся в охранных зонах объектов электросетевого хозяйства, регулируется Правилами установления охранных зон объектов электросетевого хозяйства и особых условий использования земельных участков, расположенных в гран</w:t>
      </w:r>
      <w:r>
        <w:rPr>
          <w:rFonts w:ascii="Times New Roman" w:hAnsi="Times New Roman" w:cs="Times New Roman"/>
          <w:bCs/>
          <w:sz w:val="28"/>
        </w:rPr>
        <w:t>ицах таких зон, утвержденными Постановлением Правительства РФ от 24.02.2009 N 160. Охранные зоны устанавливаются для всех объектов электросетевого хозяйства исходя из требований к границам установления охранных зон. Границы охранной зоны в отношении отдель</w:t>
      </w:r>
      <w:r>
        <w:rPr>
          <w:rFonts w:ascii="Times New Roman" w:hAnsi="Times New Roman" w:cs="Times New Roman"/>
          <w:bCs/>
          <w:sz w:val="28"/>
        </w:rPr>
        <w:t xml:space="preserve">ного объекта электросетевого хозяйства определяются организацией, которая владеет им на праве собственности или ином законном основании. </w:t>
      </w:r>
    </w:p>
    <w:p w:rsidR="00420438" w:rsidRDefault="003A46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«Земельные участки в пределах охранных зон у собственников, землевладельцев, землепользователей или арендаторов не изы</w:t>
      </w:r>
      <w:r>
        <w:rPr>
          <w:rFonts w:ascii="Times New Roman" w:hAnsi="Times New Roman" w:cs="Times New Roman"/>
          <w:bCs/>
          <w:i/>
          <w:sz w:val="28"/>
        </w:rPr>
        <w:t>маются, но важно понимать, что права владельца земельного участка, попадающего в границы такой охранной зоны, могут быть существенно ограничены. Нередко бывает, что такие зоны превращают хорошие земельные участки в бесполезные клочки земли. Поэтому задумыв</w:t>
      </w:r>
      <w:r>
        <w:rPr>
          <w:rFonts w:ascii="Times New Roman" w:hAnsi="Times New Roman" w:cs="Times New Roman"/>
          <w:bCs/>
          <w:i/>
          <w:sz w:val="28"/>
        </w:rPr>
        <w:t xml:space="preserve">аясь о приобретении земельного участка необходимо тщательно собрать максимально полную информацию о нем», - </w:t>
      </w:r>
      <w:r>
        <w:rPr>
          <w:rFonts w:ascii="Times New Roman" w:hAnsi="Times New Roman" w:cs="Times New Roman"/>
          <w:b/>
          <w:bCs/>
          <w:sz w:val="28"/>
        </w:rPr>
        <w:t>отмечает начальник</w:t>
      </w:r>
      <w:r w:rsidR="0006729C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отдела инфраструктуры пространственных данных Кадастровой палаты по Краснодарскому краю Дмитрий Тонхоноев</w:t>
      </w:r>
      <w:bookmarkStart w:id="0" w:name="_GoBack"/>
      <w:bookmarkEnd w:id="0"/>
      <w:r w:rsidR="0006729C">
        <w:rPr>
          <w:rFonts w:ascii="Times New Roman" w:hAnsi="Times New Roman" w:cs="Times New Roman"/>
          <w:b/>
          <w:bCs/>
          <w:sz w:val="28"/>
        </w:rPr>
        <w:t>.</w:t>
      </w:r>
    </w:p>
    <w:p w:rsidR="00420438" w:rsidRDefault="003A4684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</w:t>
      </w:r>
    </w:p>
    <w:p w:rsidR="00420438" w:rsidRDefault="003A46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420438" w:rsidRDefault="00420438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420438">
        <w:trPr>
          <w:jc w:val="center"/>
        </w:trPr>
        <w:tc>
          <w:tcPr>
            <w:tcW w:w="775" w:type="dxa"/>
            <w:hideMark/>
          </w:tcPr>
          <w:p w:rsidR="00420438" w:rsidRDefault="003A468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20438" w:rsidRDefault="0042043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3A4684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420438" w:rsidRDefault="003A4684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420438" w:rsidRDefault="003A4684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420438">
        <w:trPr>
          <w:jc w:val="center"/>
        </w:trPr>
        <w:tc>
          <w:tcPr>
            <w:tcW w:w="775" w:type="dxa"/>
            <w:hideMark/>
          </w:tcPr>
          <w:p w:rsidR="00420438" w:rsidRDefault="003A468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20438" w:rsidRDefault="003A468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420438" w:rsidRDefault="003A4684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420438" w:rsidRDefault="003A4684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420438" w:rsidRDefault="00420438">
      <w:pPr>
        <w:spacing w:after="120" w:line="360" w:lineRule="auto"/>
        <w:ind w:firstLine="709"/>
        <w:jc w:val="both"/>
      </w:pPr>
    </w:p>
    <w:sectPr w:rsidR="00420438" w:rsidSect="00420438">
      <w:footerReference w:type="default" r:id="rId16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684" w:rsidRDefault="003A4684">
      <w:pPr>
        <w:spacing w:after="0" w:line="240" w:lineRule="auto"/>
      </w:pPr>
      <w:r>
        <w:separator/>
      </w:r>
    </w:p>
  </w:endnote>
  <w:endnote w:type="continuationSeparator" w:id="1">
    <w:p w:rsidR="003A4684" w:rsidRDefault="003A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38" w:rsidRDefault="003A468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420438" w:rsidRDefault="003A468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684" w:rsidRDefault="003A4684">
      <w:pPr>
        <w:spacing w:after="0" w:line="240" w:lineRule="auto"/>
      </w:pPr>
      <w:r>
        <w:separator/>
      </w:r>
    </w:p>
  </w:footnote>
  <w:footnote w:type="continuationSeparator" w:id="1">
    <w:p w:rsidR="003A4684" w:rsidRDefault="003A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20438"/>
    <w:rsid w:val="0006729C"/>
    <w:rsid w:val="003A4684"/>
    <w:rsid w:val="0042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3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204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04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043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04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043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3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2043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20438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2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0438"/>
  </w:style>
  <w:style w:type="paragraph" w:styleId="af">
    <w:name w:val="footer"/>
    <w:basedOn w:val="a"/>
    <w:link w:val="af0"/>
    <w:uiPriority w:val="99"/>
    <w:unhideWhenUsed/>
    <w:rsid w:val="0042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0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20</cp:revision>
  <dcterms:created xsi:type="dcterms:W3CDTF">2021-07-30T12:29:00Z</dcterms:created>
  <dcterms:modified xsi:type="dcterms:W3CDTF">2021-08-16T08:57:00Z</dcterms:modified>
</cp:coreProperties>
</file>