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D9735F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D9735F">
        <w:rPr>
          <w:rFonts w:ascii="Segoe UI" w:hAnsi="Segoe UI" w:cs="Segoe UI"/>
          <w:b/>
          <w:sz w:val="32"/>
          <w:szCs w:val="24"/>
        </w:rPr>
        <w:t>Что нужно знать при выборе кадастрового инженера</w:t>
      </w:r>
      <w:bookmarkStart w:id="0" w:name="_GoBack"/>
      <w:bookmarkEnd w:id="0"/>
    </w:p>
    <w:p w:rsidR="00324510" w:rsidRDefault="00324510" w:rsidP="0032451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:rsidR="00CD6F2A" w:rsidRPr="00AA2AF4" w:rsidRDefault="00983D7C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77B1" w:rsidRPr="008F77B1">
        <w:rPr>
          <w:rFonts w:ascii="Segoe UI" w:hAnsi="Segoe UI" w:cs="Segoe UI"/>
          <w:b/>
          <w:noProof/>
          <w:sz w:val="24"/>
          <w:szCs w:val="24"/>
          <w:lang w:eastAsia="ru-RU"/>
        </w:rPr>
        <w:t>При проведении межевания земельного необходимо обратиться к услугам кадастрового инженера. К выбору этого специалиста нужно подходить ответственно, чтобы избежать проблем с учетом и регистрацией недвижимости и не попасть на удочку мошенников. Эксперты Кадастровой палаты по Краснодарскому краю рассказали, что необходимо учитывать при выборе кадастрового инженера.</w:t>
      </w:r>
    </w:p>
    <w:p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Кадастровый инженер – это специалист, исполняющий задачи по межеванию земельных участков и кадастровым работам в сфере недвижимости. К услугам этого специалиста обращаются, когда необходимо провести кадастровые работы, составить технический или межевой план объекта недвижимости, подготовить документы для постановки на кадастровый учет объекта и регистрации права собственности, внести в Единый государственный реестр недвижимости (ЕГРН) сведения о площади и границах и т.д.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Кадастровый инженер составляет и оформляет следующие документы:</w:t>
      </w:r>
    </w:p>
    <w:p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Межевой план – для постановки на учет земельных участков.</w:t>
      </w:r>
    </w:p>
    <w:p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Технический план – для постановки на учет здания, сооружения, помещения, машино-места, объекта незавершенного строительства или единого недвижимого комплекса.</w:t>
      </w:r>
    </w:p>
    <w:p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Акт обследования – для снятия объекта с учета.</w:t>
      </w:r>
    </w:p>
    <w:p w:rsidR="008F77B1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Осуществлять деятельность кадастровый инженер может только в качестве индивидуального предпринимателя или работника юридического лица. При этом кадастровый инженер должен в обязательном порядке быть членом саморегулируемой организации (СРО) кадастровых инженеров. СРО осуществляют контроль деятельности инженеров, могут проводить экспертизу документов, подготовленных кадастровыми инженерами, делать за</w:t>
      </w:r>
      <w:r>
        <w:rPr>
          <w:rFonts w:ascii="Segoe UI" w:hAnsi="Segoe UI" w:cs="Segoe UI"/>
          <w:bCs/>
          <w:sz w:val="24"/>
          <w:szCs w:val="24"/>
        </w:rPr>
        <w:t>ключения по запросам любых лиц.</w:t>
      </w:r>
    </w:p>
    <w:p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Если же кадастровый инженер является работником юридического лица, наряду с СРО, контроль за его деятельностью осуществляет его работодатель (юридическое лицо).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/>
          <w:bCs/>
          <w:sz w:val="24"/>
          <w:szCs w:val="24"/>
        </w:rPr>
        <w:t>Обращаем внимание!</w:t>
      </w:r>
      <w:r w:rsidR="0025598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F77B1" w:rsidRPr="008F77B1">
        <w:rPr>
          <w:rFonts w:ascii="Segoe UI" w:hAnsi="Segoe UI" w:cs="Segoe UI"/>
          <w:bCs/>
          <w:sz w:val="24"/>
          <w:szCs w:val="24"/>
        </w:rPr>
        <w:t>Кадастровый инженер не является работником Кадастровой палаты, соответственно учреждение не несет ответственность за его деятельность. Также важно знать, что кадастровый инженер несет административную и уголовную ответственность за внесение заведомо ложных сведений в подготовленные им документы или за подлог документов.</w:t>
      </w:r>
    </w:p>
    <w:p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Для осуществления кадастровых работ между заказчиком и кадастровым инженером заключается договор подряда, в котором обязательно должны быть указаны сроки и стоимость работ. Указанный договор должен быть надлежащим образом подписан, так как именно договор является основанием для проведения кадастровых работ и документом, подтверждающ</w:t>
      </w:r>
      <w:r>
        <w:rPr>
          <w:rFonts w:ascii="Segoe UI" w:hAnsi="Segoe UI" w:cs="Segoe UI"/>
          <w:bCs/>
          <w:sz w:val="24"/>
          <w:szCs w:val="24"/>
        </w:rPr>
        <w:t>им возникновение правоотношений</w:t>
      </w:r>
      <w:r w:rsidR="00750F9E" w:rsidRPr="00750F9E">
        <w:rPr>
          <w:rFonts w:ascii="Segoe UI" w:hAnsi="Segoe UI" w:cs="Segoe UI"/>
          <w:bCs/>
          <w:sz w:val="24"/>
          <w:szCs w:val="24"/>
        </w:rPr>
        <w:t>.</w:t>
      </w:r>
    </w:p>
    <w:p w:rsidR="008F77B1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8F77B1">
        <w:rPr>
          <w:rFonts w:ascii="Segoe UI" w:hAnsi="Segoe UI" w:cs="Segoe UI"/>
          <w:bCs/>
          <w:i/>
          <w:iCs/>
          <w:sz w:val="24"/>
          <w:szCs w:val="24"/>
        </w:rPr>
        <w:t xml:space="preserve">«Заказчик вправе выбрать любого кадастрового инженера, ограничений не существует. При этом кадастровый инженер вправе отказаться от выполнения кадастровых работ, если заказчик не обеспечил необходимые для их проведения условия: </w:t>
      </w:r>
      <w:r w:rsidRPr="008F77B1">
        <w:rPr>
          <w:rFonts w:ascii="Segoe UI" w:hAnsi="Segoe UI" w:cs="Segoe UI"/>
          <w:bCs/>
          <w:i/>
          <w:iCs/>
          <w:sz w:val="24"/>
          <w:szCs w:val="24"/>
        </w:rPr>
        <w:lastRenderedPageBreak/>
        <w:t>не предоставил все необходимые документы, не обеспечил полный доступ к объекту недвижимости. Кадастровый инженер обязан отказаться, если предоставленные заказчиком документы содержат недостоверные сведения либо не соответствуют требованиям законодательства Российской Федерации»</w:t>
      </w:r>
      <w:r w:rsidRPr="008F77B1">
        <w:rPr>
          <w:rFonts w:ascii="Segoe UI" w:hAnsi="Segoe UI" w:cs="Segoe UI"/>
          <w:bCs/>
          <w:sz w:val="24"/>
          <w:szCs w:val="24"/>
        </w:rPr>
        <w:t>, – прокомментировала </w:t>
      </w:r>
      <w:r w:rsidRPr="008F77B1">
        <w:rPr>
          <w:rFonts w:ascii="Segoe UI" w:hAnsi="Segoe UI" w:cs="Segoe UI"/>
          <w:b/>
          <w:bCs/>
          <w:sz w:val="24"/>
          <w:szCs w:val="24"/>
        </w:rPr>
        <w:t>начальник отдела контроля и анализа деятельности Кадастровой палаты по Краснодарскому краю Светлана Галацан.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Квалифицированный кадастровый инженер должен иметь аттестат, печать, штампы, бланки, на которых указываются его адрес и идентификационный номер квалификационного аттестата.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 xml:space="preserve">Проверить информацию о кадастровом инженере и убедиться в его профессионализме можно в реестре кадастровых инженеров на официальном сайте Росреестра </w:t>
      </w:r>
      <w:hyperlink r:id="rId9" w:history="1">
        <w:r w:rsidRPr="00750F9E">
          <w:rPr>
            <w:rStyle w:val="a3"/>
            <w:rFonts w:ascii="Segoe UI" w:hAnsi="Segoe UI" w:cs="Segoe UI"/>
            <w:bCs/>
            <w:sz w:val="24"/>
            <w:szCs w:val="24"/>
          </w:rPr>
          <w:t>https://rosreestr.gov.ru/</w:t>
        </w:r>
      </w:hyperlink>
      <w:r w:rsidRPr="00750F9E">
        <w:rPr>
          <w:rFonts w:ascii="Segoe UI" w:hAnsi="Segoe UI" w:cs="Segoe UI"/>
          <w:bCs/>
          <w:sz w:val="24"/>
          <w:szCs w:val="24"/>
        </w:rPr>
        <w:t xml:space="preserve"> в разделе «Сервисы». Также в этом разделе можно посмотреть реестр СРО кадастровых инженеров.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С помощью сервиса можно узнать номер и дату выдачи квалификационного аттестата кадастрового инженера, ознакомиться с итогами его индивидуальной профессиональной деятельности. Узнать о количестве решений об осуществлении кадастрового учета по подготовленным инженером документам, количестве решений об отказе в осуществлении государственного кадастрового учета, а также количестве решений о необходимости устранения кадастровых ошибок в сведениях, связанных с ошибкой, допущенной кадастровым инженером при определении местоположения границ недвижимости.</w:t>
      </w:r>
    </w:p>
    <w:p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Следует внимательно относиться не только к выбору инженера, но и к заключению договора. В зависимости от того, что необходимо заказчику, в договоре нужно прописать подготовку технического и межевого планов, либо полное сопровождение вплоть до проведения государственного кадастрового учета. В последнем случае кадастровый инженер будет обязан подготовить все необх</w:t>
      </w:r>
      <w:r w:rsidR="00217842">
        <w:rPr>
          <w:rFonts w:ascii="Segoe UI" w:hAnsi="Segoe UI" w:cs="Segoe UI"/>
          <w:bCs/>
          <w:sz w:val="24"/>
          <w:szCs w:val="24"/>
        </w:rPr>
        <w:t>одимые документы, представить их</w:t>
      </w:r>
      <w:r w:rsidRPr="00750F9E">
        <w:rPr>
          <w:rFonts w:ascii="Segoe UI" w:hAnsi="Segoe UI" w:cs="Segoe UI"/>
          <w:bCs/>
          <w:sz w:val="24"/>
          <w:szCs w:val="24"/>
        </w:rPr>
        <w:t xml:space="preserve"> в орган регистрации прав и получить положительное решение.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556AA7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AA" w:rsidRDefault="009E48AA" w:rsidP="00964CBF">
      <w:pPr>
        <w:spacing w:after="0" w:line="240" w:lineRule="auto"/>
      </w:pPr>
      <w:r>
        <w:separator/>
      </w:r>
    </w:p>
  </w:endnote>
  <w:endnote w:type="continuationSeparator" w:id="1">
    <w:p w:rsidR="009E48AA" w:rsidRDefault="009E48AA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AA" w:rsidRDefault="009E48AA" w:rsidP="00964CBF">
      <w:pPr>
        <w:spacing w:after="0" w:line="240" w:lineRule="auto"/>
      </w:pPr>
      <w:r>
        <w:separator/>
      </w:r>
    </w:p>
  </w:footnote>
  <w:footnote w:type="continuationSeparator" w:id="1">
    <w:p w:rsidR="009E48AA" w:rsidRDefault="009E48AA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45837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1141D7"/>
    <w:rsid w:val="001300EC"/>
    <w:rsid w:val="0013604E"/>
    <w:rsid w:val="001460A7"/>
    <w:rsid w:val="00161A3D"/>
    <w:rsid w:val="00167AB6"/>
    <w:rsid w:val="00194207"/>
    <w:rsid w:val="001A4E67"/>
    <w:rsid w:val="001B1B0C"/>
    <w:rsid w:val="001D04A6"/>
    <w:rsid w:val="001D091A"/>
    <w:rsid w:val="001D1731"/>
    <w:rsid w:val="001D2FC3"/>
    <w:rsid w:val="001F19B4"/>
    <w:rsid w:val="00201937"/>
    <w:rsid w:val="00202B57"/>
    <w:rsid w:val="00212FFC"/>
    <w:rsid w:val="00217842"/>
    <w:rsid w:val="0022139B"/>
    <w:rsid w:val="00231B80"/>
    <w:rsid w:val="00231C80"/>
    <w:rsid w:val="0024763F"/>
    <w:rsid w:val="0025598B"/>
    <w:rsid w:val="00262366"/>
    <w:rsid w:val="00266D07"/>
    <w:rsid w:val="00272189"/>
    <w:rsid w:val="002A1F29"/>
    <w:rsid w:val="002D5A32"/>
    <w:rsid w:val="002E57F8"/>
    <w:rsid w:val="002E5D83"/>
    <w:rsid w:val="002F1B8D"/>
    <w:rsid w:val="002F7E14"/>
    <w:rsid w:val="00316DD8"/>
    <w:rsid w:val="00324510"/>
    <w:rsid w:val="00337AF7"/>
    <w:rsid w:val="003474B8"/>
    <w:rsid w:val="0035078B"/>
    <w:rsid w:val="00355BE9"/>
    <w:rsid w:val="003928B0"/>
    <w:rsid w:val="003A07AF"/>
    <w:rsid w:val="003A7A8E"/>
    <w:rsid w:val="003F7873"/>
    <w:rsid w:val="004017C4"/>
    <w:rsid w:val="00406459"/>
    <w:rsid w:val="0041398E"/>
    <w:rsid w:val="00445D43"/>
    <w:rsid w:val="00467228"/>
    <w:rsid w:val="004741C1"/>
    <w:rsid w:val="00495AFA"/>
    <w:rsid w:val="004D10B7"/>
    <w:rsid w:val="004D1877"/>
    <w:rsid w:val="004D5E8A"/>
    <w:rsid w:val="00513C42"/>
    <w:rsid w:val="0051434F"/>
    <w:rsid w:val="005207FD"/>
    <w:rsid w:val="005367A8"/>
    <w:rsid w:val="00540B9C"/>
    <w:rsid w:val="00543467"/>
    <w:rsid w:val="00545D21"/>
    <w:rsid w:val="00555772"/>
    <w:rsid w:val="00556AA7"/>
    <w:rsid w:val="005570D7"/>
    <w:rsid w:val="005634C6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529E9"/>
    <w:rsid w:val="00654ABA"/>
    <w:rsid w:val="00657CEC"/>
    <w:rsid w:val="00663339"/>
    <w:rsid w:val="006813F1"/>
    <w:rsid w:val="006A1B6C"/>
    <w:rsid w:val="006A35A0"/>
    <w:rsid w:val="006A5399"/>
    <w:rsid w:val="006E2450"/>
    <w:rsid w:val="006E559E"/>
    <w:rsid w:val="006E5970"/>
    <w:rsid w:val="006F5CEA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906E1"/>
    <w:rsid w:val="00890B2B"/>
    <w:rsid w:val="008A0399"/>
    <w:rsid w:val="008A52E7"/>
    <w:rsid w:val="008B596E"/>
    <w:rsid w:val="008D12AA"/>
    <w:rsid w:val="008D133A"/>
    <w:rsid w:val="008F49AB"/>
    <w:rsid w:val="008F77B1"/>
    <w:rsid w:val="0090249D"/>
    <w:rsid w:val="009228D6"/>
    <w:rsid w:val="009251A6"/>
    <w:rsid w:val="00930E0D"/>
    <w:rsid w:val="00942115"/>
    <w:rsid w:val="00964CBF"/>
    <w:rsid w:val="00975323"/>
    <w:rsid w:val="00980F04"/>
    <w:rsid w:val="00983D7C"/>
    <w:rsid w:val="00986E43"/>
    <w:rsid w:val="009A1834"/>
    <w:rsid w:val="009B5007"/>
    <w:rsid w:val="009C18F0"/>
    <w:rsid w:val="009E33AC"/>
    <w:rsid w:val="009E40BC"/>
    <w:rsid w:val="009E48AA"/>
    <w:rsid w:val="009F3C61"/>
    <w:rsid w:val="009F758E"/>
    <w:rsid w:val="00A517A1"/>
    <w:rsid w:val="00A754E4"/>
    <w:rsid w:val="00A9546D"/>
    <w:rsid w:val="00AA0991"/>
    <w:rsid w:val="00AA2AF4"/>
    <w:rsid w:val="00AC1C75"/>
    <w:rsid w:val="00AC1E28"/>
    <w:rsid w:val="00B244B4"/>
    <w:rsid w:val="00B366E0"/>
    <w:rsid w:val="00B46B85"/>
    <w:rsid w:val="00B7038C"/>
    <w:rsid w:val="00B83CC3"/>
    <w:rsid w:val="00B9631E"/>
    <w:rsid w:val="00B9647E"/>
    <w:rsid w:val="00B97F5F"/>
    <w:rsid w:val="00BB1B2A"/>
    <w:rsid w:val="00BE3CCC"/>
    <w:rsid w:val="00BF68AB"/>
    <w:rsid w:val="00BF6E65"/>
    <w:rsid w:val="00C04032"/>
    <w:rsid w:val="00C3641F"/>
    <w:rsid w:val="00C41246"/>
    <w:rsid w:val="00C42C7A"/>
    <w:rsid w:val="00C622EC"/>
    <w:rsid w:val="00C94938"/>
    <w:rsid w:val="00CA3AFA"/>
    <w:rsid w:val="00CB0292"/>
    <w:rsid w:val="00CB0452"/>
    <w:rsid w:val="00CC05E5"/>
    <w:rsid w:val="00CC3674"/>
    <w:rsid w:val="00CD00DE"/>
    <w:rsid w:val="00CD6F2A"/>
    <w:rsid w:val="00CF17CB"/>
    <w:rsid w:val="00D00AA3"/>
    <w:rsid w:val="00D11BC7"/>
    <w:rsid w:val="00D23F09"/>
    <w:rsid w:val="00D30E10"/>
    <w:rsid w:val="00D3552F"/>
    <w:rsid w:val="00D36CF6"/>
    <w:rsid w:val="00D37676"/>
    <w:rsid w:val="00D71D6D"/>
    <w:rsid w:val="00D74F29"/>
    <w:rsid w:val="00D82159"/>
    <w:rsid w:val="00D9735F"/>
    <w:rsid w:val="00DA221B"/>
    <w:rsid w:val="00DA68BC"/>
    <w:rsid w:val="00DB30B5"/>
    <w:rsid w:val="00DB36D4"/>
    <w:rsid w:val="00DD0B91"/>
    <w:rsid w:val="00DE0037"/>
    <w:rsid w:val="00DF0188"/>
    <w:rsid w:val="00E15EF0"/>
    <w:rsid w:val="00E16DC5"/>
    <w:rsid w:val="00E258BA"/>
    <w:rsid w:val="00E31DCE"/>
    <w:rsid w:val="00E47ECF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F4FAD"/>
    <w:rsid w:val="00F16F21"/>
    <w:rsid w:val="00F27D31"/>
    <w:rsid w:val="00F573BD"/>
    <w:rsid w:val="00F57C2F"/>
    <w:rsid w:val="00F61B75"/>
    <w:rsid w:val="00F63CC6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2B94-9315-4009-87DB-231E4506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51U</cp:lastModifiedBy>
  <cp:revision>45</cp:revision>
  <dcterms:created xsi:type="dcterms:W3CDTF">2021-03-26T06:22:00Z</dcterms:created>
  <dcterms:modified xsi:type="dcterms:W3CDTF">2021-06-17T08:44:00Z</dcterms:modified>
</cp:coreProperties>
</file>