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EC" w:rsidRDefault="00761B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61BEC" w:rsidRDefault="00761B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61BEC" w:rsidRPr="000B3198" w:rsidRDefault="000B3198" w:rsidP="000B3198">
      <w:pPr>
        <w:jc w:val="center"/>
        <w:rPr>
          <w:rFonts w:ascii="Times New Roman" w:hAnsi="Times New Roman"/>
          <w:b/>
          <w:sz w:val="28"/>
          <w:szCs w:val="28"/>
        </w:rPr>
      </w:pPr>
      <w:r w:rsidRPr="000B3198">
        <w:rPr>
          <w:rFonts w:ascii="Times New Roman" w:hAnsi="Times New Roman"/>
          <w:b/>
          <w:sz w:val="28"/>
          <w:szCs w:val="28"/>
        </w:rPr>
        <w:t>Статья для публикации в рамках правового просвещения</w:t>
      </w:r>
    </w:p>
    <w:p w:rsidR="00761BEC" w:rsidRPr="000B3198" w:rsidRDefault="00761BEC" w:rsidP="000B31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1BEC" w:rsidRPr="000B3198" w:rsidRDefault="000B3198" w:rsidP="000B3198">
      <w:pPr>
        <w:jc w:val="center"/>
        <w:rPr>
          <w:rFonts w:ascii="Times New Roman" w:hAnsi="Times New Roman"/>
          <w:b/>
          <w:sz w:val="28"/>
          <w:szCs w:val="28"/>
        </w:rPr>
      </w:pPr>
      <w:r w:rsidRPr="000B3198">
        <w:rPr>
          <w:rFonts w:ascii="Times New Roman" w:hAnsi="Times New Roman"/>
          <w:b/>
          <w:sz w:val="28"/>
          <w:szCs w:val="28"/>
        </w:rPr>
        <w:t xml:space="preserve">«Конституционный суд Российской Федерации </w:t>
      </w:r>
      <w:r w:rsidRPr="000B3198">
        <w:rPr>
          <w:rFonts w:ascii="Times New Roman" w:hAnsi="Times New Roman"/>
          <w:b/>
          <w:sz w:val="28"/>
          <w:szCs w:val="28"/>
        </w:rPr>
        <w:t>упростил для пострадавших от мошенников подачу ряда исков в рамках гражданского процесса</w:t>
      </w:r>
      <w:r w:rsidRPr="000B3198">
        <w:rPr>
          <w:rFonts w:ascii="Times New Roman" w:hAnsi="Times New Roman"/>
          <w:b/>
          <w:sz w:val="28"/>
          <w:szCs w:val="28"/>
        </w:rPr>
        <w:t>»</w:t>
      </w:r>
    </w:p>
    <w:p w:rsidR="00761BEC" w:rsidRPr="000B3198" w:rsidRDefault="00761BEC" w:rsidP="000B31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1BEC" w:rsidRPr="000B3198" w:rsidRDefault="00761BEC" w:rsidP="000B31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1BEC" w:rsidRDefault="00761BEC">
      <w:pPr>
        <w:spacing w:after="0"/>
        <w:ind w:firstLine="540"/>
        <w:jc w:val="both"/>
        <w:rPr>
          <w:rFonts w:ascii="Times New Roman" w:hAnsi="Times New Roman"/>
          <w:sz w:val="28"/>
        </w:rPr>
      </w:pPr>
    </w:p>
    <w:p w:rsidR="00761BEC" w:rsidRDefault="000B3198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Теперь </w:t>
      </w:r>
      <w:r>
        <w:rPr>
          <w:rFonts w:ascii="Times New Roman" w:hAnsi="Times New Roman"/>
          <w:sz w:val="28"/>
          <w:u w:color="000000"/>
        </w:rPr>
        <w:t>можно выбрать</w:t>
      </w:r>
      <w:r>
        <w:rPr>
          <w:rFonts w:ascii="Times New Roman" w:hAnsi="Times New Roman"/>
          <w:sz w:val="28"/>
        </w:rPr>
        <w:t xml:space="preserve">, в какой суд обратиться по </w:t>
      </w:r>
      <w:r>
        <w:rPr>
          <w:rFonts w:ascii="Times New Roman" w:hAnsi="Times New Roman"/>
          <w:sz w:val="28"/>
          <w:u w:color="000000"/>
        </w:rPr>
        <w:t>ГПК</w:t>
      </w:r>
      <w:r>
        <w:rPr>
          <w:rFonts w:ascii="Times New Roman" w:hAnsi="Times New Roman"/>
          <w:sz w:val="28"/>
        </w:rPr>
        <w:t xml:space="preserve"> РФ за </w:t>
      </w:r>
      <w:r>
        <w:rPr>
          <w:rFonts w:ascii="Times New Roman" w:hAnsi="Times New Roman"/>
          <w:sz w:val="28"/>
        </w:rPr>
        <w:t xml:space="preserve">взысканием неосновательного обогащения с лица, которому </w:t>
      </w:r>
      <w:r>
        <w:rPr>
          <w:rFonts w:ascii="Times New Roman" w:hAnsi="Times New Roman"/>
          <w:sz w:val="28"/>
          <w:u w:color="000000"/>
        </w:rPr>
        <w:t>перевели</w:t>
      </w:r>
      <w:r>
        <w:rPr>
          <w:rFonts w:ascii="Times New Roman" w:hAnsi="Times New Roman"/>
          <w:sz w:val="28"/>
        </w:rPr>
        <w:t xml:space="preserve"> похищенные с банковского счета деньги. Подать заявление допустимо по месту жительства истца или ответчика либо по месту рассмотрения уголовного дела. </w:t>
      </w:r>
    </w:p>
    <w:p w:rsidR="00761BEC" w:rsidRDefault="000B3198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Условие: иск не предъявили или не разреш</w:t>
      </w:r>
      <w:r>
        <w:rPr>
          <w:rFonts w:ascii="Times New Roman" w:hAnsi="Times New Roman"/>
          <w:sz w:val="28"/>
        </w:rPr>
        <w:t>или при производстве в ходе предварительного расследования и уголовного судопроизводства.</w:t>
      </w:r>
    </w:p>
    <w:p w:rsidR="00761BEC" w:rsidRDefault="000B3198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же касается заявлений о возмещении имущественного вреда.</w:t>
      </w:r>
    </w:p>
    <w:p w:rsidR="00761BEC" w:rsidRDefault="000B3198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Правило действует, пока потерпевшим, которых признали гражданскими истцами, на уровне закона не облегчат д</w:t>
      </w:r>
      <w:r>
        <w:rPr>
          <w:rFonts w:ascii="Times New Roman" w:hAnsi="Times New Roman"/>
          <w:sz w:val="28"/>
        </w:rPr>
        <w:t>оступ к правосудию.</w:t>
      </w:r>
    </w:p>
    <w:p w:rsidR="00761BEC" w:rsidRDefault="000B3198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Конституционный суд РФ </w:t>
      </w:r>
      <w:r>
        <w:rPr>
          <w:rFonts w:ascii="Times New Roman" w:hAnsi="Times New Roman"/>
          <w:sz w:val="28"/>
          <w:u w:color="000000"/>
        </w:rPr>
        <w:t>обязал</w:t>
      </w:r>
      <w:r>
        <w:rPr>
          <w:rFonts w:ascii="Times New Roman" w:hAnsi="Times New Roman"/>
          <w:sz w:val="28"/>
        </w:rPr>
        <w:t xml:space="preserve"> законодателя принять поправки.</w:t>
      </w:r>
    </w:p>
    <w:p w:rsidR="00761BEC" w:rsidRDefault="000B3198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Ранее в таких ситуациях суды </w:t>
      </w:r>
      <w:r>
        <w:rPr>
          <w:rFonts w:ascii="Times New Roman" w:hAnsi="Times New Roman"/>
          <w:sz w:val="28"/>
          <w:u w:color="000000"/>
        </w:rPr>
        <w:t>принимали</w:t>
      </w:r>
      <w:r>
        <w:rPr>
          <w:rFonts w:ascii="Times New Roman" w:hAnsi="Times New Roman"/>
          <w:sz w:val="28"/>
        </w:rPr>
        <w:t xml:space="preserve"> иски только по месту жительства ответчика.</w:t>
      </w:r>
    </w:p>
    <w:p w:rsidR="00761BEC" w:rsidRDefault="00761BE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61BEC" w:rsidRDefault="00761BE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61BEC" w:rsidRDefault="000B319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</w:t>
      </w:r>
    </w:p>
    <w:p w:rsidR="00761BEC" w:rsidRDefault="000B3198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:rsidR="00761BEC" w:rsidRDefault="00761BEC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761BEC" w:rsidRDefault="000B3198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младший советник юстиции              </w:t>
      </w:r>
      <w:r>
        <w:rPr>
          <w:rFonts w:ascii="Times New Roman" w:hAnsi="Times New Roman"/>
          <w:sz w:val="28"/>
        </w:rPr>
        <w:t xml:space="preserve">                                            М.С. Алексеева</w:t>
      </w:r>
    </w:p>
    <w:sectPr w:rsidR="00761BEC" w:rsidSect="0076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61BEC"/>
    <w:rsid w:val="000B3198"/>
    <w:rsid w:val="0076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61BEC"/>
  </w:style>
  <w:style w:type="paragraph" w:styleId="10">
    <w:name w:val="heading 1"/>
    <w:next w:val="a"/>
    <w:link w:val="11"/>
    <w:uiPriority w:val="9"/>
    <w:qFormat/>
    <w:rsid w:val="00761BE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61BE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61BE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61BE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61BE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61BEC"/>
  </w:style>
  <w:style w:type="paragraph" w:styleId="21">
    <w:name w:val="toc 2"/>
    <w:next w:val="a"/>
    <w:link w:val="22"/>
    <w:uiPriority w:val="39"/>
    <w:rsid w:val="00761BE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61BE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61BE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61BE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61BE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61BE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61BE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61BEC"/>
    <w:rPr>
      <w:rFonts w:ascii="XO Thames" w:hAnsi="XO Thames"/>
      <w:sz w:val="28"/>
    </w:rPr>
  </w:style>
  <w:style w:type="paragraph" w:customStyle="1" w:styleId="Endnote">
    <w:name w:val="Endnote"/>
    <w:link w:val="Endnote0"/>
    <w:rsid w:val="00761BE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61BE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61BEC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761BE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761BEC"/>
    <w:rPr>
      <w:rFonts w:ascii="Times New Roman" w:hAnsi="Times New Roman"/>
      <w:sz w:val="24"/>
    </w:rPr>
  </w:style>
  <w:style w:type="paragraph" w:customStyle="1" w:styleId="Textbody">
    <w:name w:val="Text body"/>
    <w:basedOn w:val="Standard"/>
    <w:link w:val="Textbody0"/>
    <w:rsid w:val="00761BEC"/>
    <w:pPr>
      <w:spacing w:after="140" w:line="276" w:lineRule="auto"/>
    </w:pPr>
  </w:style>
  <w:style w:type="character" w:customStyle="1" w:styleId="Textbody0">
    <w:name w:val="Text body"/>
    <w:basedOn w:val="Standard0"/>
    <w:link w:val="Textbody"/>
    <w:rsid w:val="00761BEC"/>
  </w:style>
  <w:style w:type="paragraph" w:customStyle="1" w:styleId="12">
    <w:name w:val="Основной шрифт абзаца1"/>
    <w:link w:val="31"/>
    <w:rsid w:val="00761BEC"/>
  </w:style>
  <w:style w:type="paragraph" w:styleId="31">
    <w:name w:val="toc 3"/>
    <w:next w:val="a"/>
    <w:link w:val="32"/>
    <w:uiPriority w:val="39"/>
    <w:rsid w:val="00761BE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61BE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61BE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61BEC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761BEC"/>
    <w:rPr>
      <w:color w:val="0000FF"/>
      <w:u w:val="single"/>
    </w:rPr>
  </w:style>
  <w:style w:type="character" w:styleId="a5">
    <w:name w:val="Hyperlink"/>
    <w:link w:val="13"/>
    <w:rsid w:val="00761BEC"/>
    <w:rPr>
      <w:color w:val="0000FF"/>
      <w:u w:val="single"/>
    </w:rPr>
  </w:style>
  <w:style w:type="paragraph" w:customStyle="1" w:styleId="Footnote">
    <w:name w:val="Footnote"/>
    <w:link w:val="Footnote0"/>
    <w:rsid w:val="00761BE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61BE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61BE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61BE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61BE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61BE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61BE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61BEC"/>
    <w:rPr>
      <w:rFonts w:ascii="XO Thames" w:hAnsi="XO Thames"/>
      <w:sz w:val="28"/>
    </w:rPr>
  </w:style>
  <w:style w:type="paragraph" w:customStyle="1" w:styleId="Standard">
    <w:name w:val="Standard"/>
    <w:link w:val="Standard0"/>
    <w:rsid w:val="00761BEC"/>
    <w:pPr>
      <w:spacing w:after="0" w:line="240" w:lineRule="auto"/>
    </w:pPr>
    <w:rPr>
      <w:rFonts w:ascii="Liberation Serif" w:hAnsi="Liberation Serif"/>
      <w:sz w:val="24"/>
    </w:rPr>
  </w:style>
  <w:style w:type="character" w:customStyle="1" w:styleId="Standard0">
    <w:name w:val="Standard"/>
    <w:link w:val="Standard"/>
    <w:rsid w:val="00761BEC"/>
    <w:rPr>
      <w:rFonts w:ascii="Liberation Serif" w:hAnsi="Liberation Serif"/>
      <w:sz w:val="24"/>
    </w:rPr>
  </w:style>
  <w:style w:type="paragraph" w:styleId="8">
    <w:name w:val="toc 8"/>
    <w:next w:val="a"/>
    <w:link w:val="80"/>
    <w:uiPriority w:val="39"/>
    <w:rsid w:val="00761BE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61BE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61BE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61BEC"/>
    <w:rPr>
      <w:rFonts w:ascii="XO Thames" w:hAnsi="XO Thames"/>
      <w:sz w:val="28"/>
    </w:rPr>
  </w:style>
  <w:style w:type="paragraph" w:styleId="a6">
    <w:name w:val="Balloon Text"/>
    <w:basedOn w:val="a"/>
    <w:link w:val="a7"/>
    <w:rsid w:val="00761BEC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761BEC"/>
    <w:rPr>
      <w:rFonts w:ascii="Segoe UI" w:hAnsi="Segoe UI"/>
      <w:sz w:val="18"/>
    </w:rPr>
  </w:style>
  <w:style w:type="paragraph" w:styleId="a8">
    <w:name w:val="Subtitle"/>
    <w:next w:val="a"/>
    <w:link w:val="a9"/>
    <w:uiPriority w:val="11"/>
    <w:qFormat/>
    <w:rsid w:val="00761BE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761BE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761BE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761BE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61BE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61BEC"/>
    <w:rPr>
      <w:rFonts w:ascii="XO Thames" w:hAnsi="XO Thames"/>
      <w:b/>
      <w:sz w:val="28"/>
    </w:rPr>
  </w:style>
  <w:style w:type="table" w:styleId="ac">
    <w:name w:val="Table Grid"/>
    <w:basedOn w:val="a1"/>
    <w:rsid w:val="00761B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</cp:lastModifiedBy>
  <cp:revision>2</cp:revision>
  <dcterms:created xsi:type="dcterms:W3CDTF">2026-01-27T16:33:00Z</dcterms:created>
  <dcterms:modified xsi:type="dcterms:W3CDTF">2026-01-30T11:36:00Z</dcterms:modified>
</cp:coreProperties>
</file>